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ECD5" w14:textId="75C12878" w:rsidR="00CC028A" w:rsidRPr="008252AD" w:rsidRDefault="00CC028A" w:rsidP="008252AD">
      <w:pPr>
        <w:spacing w:before="120"/>
        <w:jc w:val="right"/>
        <w:rPr>
          <w:rFonts w:ascii="Century Gothic" w:hAnsi="Century Gothic" w:cstheme="minorHAnsi"/>
          <w:sz w:val="20"/>
          <w:szCs w:val="20"/>
        </w:rPr>
      </w:pPr>
    </w:p>
    <w:p w14:paraId="5B3F7980" w14:textId="77777777" w:rsidR="00CC028A" w:rsidRPr="008252AD" w:rsidRDefault="00CC028A" w:rsidP="008252AD">
      <w:pPr>
        <w:spacing w:before="120" w:line="360" w:lineRule="auto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</w:p>
    <w:p w14:paraId="2D250056" w14:textId="77777777" w:rsidR="00CC028A" w:rsidRPr="008252AD" w:rsidRDefault="00CC028A" w:rsidP="008252AD">
      <w:pPr>
        <w:spacing w:before="120" w:line="360" w:lineRule="auto"/>
        <w:jc w:val="center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  <w:r w:rsidRPr="008252AD"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>FORMULARZ  OFERTOWY</w:t>
      </w:r>
    </w:p>
    <w:p w14:paraId="7F8ABF1A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</w:p>
    <w:p w14:paraId="08D23CD0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bCs/>
          <w:sz w:val="20"/>
          <w:szCs w:val="20"/>
          <w:lang w:eastAsia="pl-PL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</w:p>
    <w:p w14:paraId="0473AE7D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64F9AA5B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590940B2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</w:p>
    <w:p w14:paraId="5303CC1F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1F73F6D8" w14:textId="77777777" w:rsidR="00CE6304" w:rsidRPr="003D7118" w:rsidRDefault="00CC028A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3D7118">
        <w:rPr>
          <w:rFonts w:ascii="Century Gothic" w:hAnsi="Century Gothic" w:cstheme="minorHAnsi"/>
          <w:b/>
          <w:sz w:val="18"/>
          <w:szCs w:val="18"/>
        </w:rPr>
        <w:t>Nazwa i siedziba Zamawiającego:</w:t>
      </w:r>
      <w:r w:rsidRPr="003D7118">
        <w:rPr>
          <w:rFonts w:ascii="Century Gothic" w:hAnsi="Century Gothic" w:cstheme="minorHAnsi"/>
          <w:sz w:val="18"/>
          <w:szCs w:val="18"/>
        </w:rPr>
        <w:t xml:space="preserve"> </w:t>
      </w:r>
    </w:p>
    <w:p w14:paraId="60FA29C5" w14:textId="631B0AA3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Wojewódzki Urząd Pracy w Opolu</w:t>
      </w:r>
    </w:p>
    <w:p w14:paraId="78215A22" w14:textId="44097998" w:rsidR="00CE6304" w:rsidRPr="003D7118" w:rsidRDefault="00CE6304" w:rsidP="008252AD">
      <w:pPr>
        <w:pStyle w:val="Akapitzlist"/>
        <w:spacing w:before="120"/>
        <w:ind w:left="0"/>
        <w:contextualSpacing w:val="0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  <w:u w:val="single"/>
        </w:rPr>
        <w:t>Adres do korespondencji:</w:t>
      </w:r>
      <w:r w:rsidRPr="003D7118">
        <w:rPr>
          <w:rFonts w:ascii="Century Gothic" w:hAnsi="Century Gothic"/>
          <w:sz w:val="18"/>
          <w:szCs w:val="18"/>
        </w:rPr>
        <w:t>. ul. Głogowska 25c, 45-315 Opole</w:t>
      </w:r>
    </w:p>
    <w:p w14:paraId="328BCCF4" w14:textId="74E72424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E-mail:</w:t>
      </w:r>
      <w:r w:rsidR="008B0B25" w:rsidRPr="003D7118">
        <w:rPr>
          <w:rFonts w:ascii="Century Gothic" w:hAnsi="Century Gothic"/>
          <w:sz w:val="18"/>
          <w:szCs w:val="18"/>
        </w:rPr>
        <w:t xml:space="preserve"> </w:t>
      </w:r>
      <w:r w:rsidR="009D4600" w:rsidRPr="003D7118">
        <w:rPr>
          <w:rFonts w:ascii="Century Gothic" w:hAnsi="Century Gothic"/>
          <w:sz w:val="18"/>
          <w:szCs w:val="18"/>
        </w:rPr>
        <w:t>r.piorkowska</w:t>
      </w:r>
      <w:r w:rsidRPr="003D7118">
        <w:rPr>
          <w:rFonts w:ascii="Century Gothic" w:hAnsi="Century Gothic"/>
          <w:sz w:val="18"/>
          <w:szCs w:val="18"/>
        </w:rPr>
        <w:t>@wup.opole.pl</w:t>
      </w:r>
      <w:hyperlink r:id="rId8" w:history="1"/>
      <w:r w:rsidRPr="003D7118">
        <w:rPr>
          <w:rFonts w:ascii="Century Gothic" w:hAnsi="Century Gothic"/>
          <w:sz w:val="18"/>
          <w:szCs w:val="18"/>
        </w:rPr>
        <w:t xml:space="preserve">  </w:t>
      </w:r>
    </w:p>
    <w:p w14:paraId="2A68B6B7" w14:textId="77777777" w:rsidR="00CE6304" w:rsidRPr="003D7118" w:rsidRDefault="00CE6304" w:rsidP="008252AD">
      <w:pPr>
        <w:pStyle w:val="Akapitzlist"/>
        <w:spacing w:before="120"/>
        <w:contextualSpacing w:val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4895B69" w14:textId="30D21CEE" w:rsidR="00C904D7" w:rsidRPr="002A353D" w:rsidRDefault="00CC028A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lang w:eastAsia="pl-PL"/>
        </w:rPr>
      </w:pP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Oferuj</w:t>
      </w:r>
      <w:r w:rsidR="008252AD"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ę</w:t>
      </w:r>
      <w:r w:rsidR="00986A7A">
        <w:rPr>
          <w:rFonts w:ascii="Century Gothic" w:hAnsi="Century Gothic" w:cstheme="minorHAnsi"/>
          <w:bCs/>
          <w:sz w:val="18"/>
          <w:szCs w:val="18"/>
          <w:lang w:eastAsia="pl-PL"/>
        </w:rPr>
        <w:t>/my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wykonanie zamówienia zgodnie z zakresem i na warunkach określonych 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br/>
        <w:t xml:space="preserve">w zapytaniu ofertowym na </w:t>
      </w:r>
      <w:r w:rsidR="002A353D" w:rsidRPr="002A353D">
        <w:rPr>
          <w:rFonts w:ascii="Century Gothic" w:hAnsi="Century Gothic" w:cstheme="minorHAnsi"/>
          <w:b/>
          <w:sz w:val="18"/>
          <w:szCs w:val="18"/>
          <w:u w:val="single"/>
          <w:lang w:eastAsia="pl-PL"/>
        </w:rPr>
        <w:t>Zorganizowanie i przeprowadzenie cyklu  spotkań  w szkołach dla uczniów i nauczycieli  z województwa opolskiego</w:t>
      </w:r>
      <w:r w:rsidR="00C904D7" w:rsidRPr="00C904D7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 xml:space="preserve"> </w:t>
      </w:r>
      <w:r w:rsidR="00C904D7" w:rsidRPr="002A353D">
        <w:rPr>
          <w:rFonts w:ascii="Century Gothic" w:hAnsi="Century Gothic" w:cstheme="minorHAnsi"/>
          <w:bCs/>
          <w:sz w:val="18"/>
          <w:szCs w:val="18"/>
          <w:lang w:eastAsia="pl-PL"/>
        </w:rPr>
        <w:t>w ramach projektu</w:t>
      </w:r>
      <w:bookmarkStart w:id="0" w:name="_Hlk98201869"/>
      <w:bookmarkStart w:id="1" w:name="_Hlk98201561"/>
      <w:r w:rsidR="00C904D7" w:rsidRPr="002A353D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pn.  „Budowanie struktur dla integracji cudzoziemców w Polsce – etap II – pilotaż Centrów Integracji Cudzoziemców”,  finansowanego ze środków Unii Europejskiej w zakresie Programu Krajowego Funduszu Azylu, Migracji i Integracji – „Bezpieczna przystań”</w:t>
      </w:r>
      <w:bookmarkEnd w:id="0"/>
      <w:bookmarkEnd w:id="1"/>
      <w:r w:rsidR="00C904D7" w:rsidRPr="002A353D">
        <w:rPr>
          <w:rFonts w:ascii="Century Gothic" w:hAnsi="Century Gothic" w:cstheme="minorHAnsi"/>
          <w:bCs/>
          <w:sz w:val="18"/>
          <w:szCs w:val="18"/>
          <w:lang w:eastAsia="pl-PL"/>
        </w:rPr>
        <w:t>.</w:t>
      </w:r>
      <w:r w:rsidR="00CE6304" w:rsidRPr="002A353D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</w:t>
      </w:r>
    </w:p>
    <w:p w14:paraId="04A54ED1" w14:textId="5AAA174F" w:rsidR="00C904D7" w:rsidRPr="00C904D7" w:rsidRDefault="00CC028A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C904D7">
        <w:rPr>
          <w:rFonts w:ascii="Century Gothic" w:hAnsi="Century Gothic" w:cstheme="minorHAnsi"/>
          <w:bCs/>
          <w:sz w:val="18"/>
          <w:szCs w:val="18"/>
        </w:rPr>
        <w:t>Uważam</w:t>
      </w:r>
      <w:r w:rsidR="00986A7A">
        <w:rPr>
          <w:rFonts w:ascii="Century Gothic" w:hAnsi="Century Gothic" w:cstheme="minorHAnsi"/>
          <w:bCs/>
          <w:sz w:val="18"/>
          <w:szCs w:val="18"/>
        </w:rPr>
        <w:t>/my</w:t>
      </w:r>
      <w:r w:rsidRPr="00C904D7">
        <w:rPr>
          <w:rFonts w:ascii="Century Gothic" w:hAnsi="Century Gothic" w:cstheme="minorHAnsi"/>
          <w:bCs/>
          <w:sz w:val="18"/>
          <w:szCs w:val="18"/>
        </w:rPr>
        <w:t xml:space="preserve"> się za związany</w:t>
      </w:r>
      <w:r w:rsidR="008252AD" w:rsidRPr="00C904D7">
        <w:rPr>
          <w:rFonts w:ascii="Century Gothic" w:hAnsi="Century Gothic" w:cstheme="minorHAnsi"/>
          <w:bCs/>
          <w:sz w:val="18"/>
          <w:szCs w:val="18"/>
        </w:rPr>
        <w:t>m</w:t>
      </w:r>
      <w:r w:rsidRPr="00C904D7">
        <w:rPr>
          <w:rFonts w:ascii="Century Gothic" w:hAnsi="Century Gothic" w:cstheme="minorHAnsi"/>
          <w:bCs/>
          <w:sz w:val="18"/>
          <w:szCs w:val="18"/>
        </w:rPr>
        <w:t xml:space="preserve"> niniejszą ofertą na okres co najmniej 30 dni, licząc od upływu terminu składania ofert.</w:t>
      </w:r>
    </w:p>
    <w:p w14:paraId="65FDD697" w14:textId="0B69C028" w:rsidR="00C904D7" w:rsidRPr="00C904D7" w:rsidRDefault="00CE6304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C904D7">
        <w:rPr>
          <w:rFonts w:ascii="Century Gothic" w:hAnsi="Century Gothic" w:cstheme="minorHAnsi"/>
          <w:bCs/>
          <w:sz w:val="18"/>
          <w:szCs w:val="18"/>
        </w:rPr>
        <w:t>Oświadczam</w:t>
      </w:r>
      <w:r w:rsidR="00986A7A">
        <w:rPr>
          <w:rFonts w:ascii="Century Gothic" w:hAnsi="Century Gothic" w:cstheme="minorHAnsi"/>
          <w:bCs/>
          <w:sz w:val="18"/>
          <w:szCs w:val="18"/>
        </w:rPr>
        <w:t>/y</w:t>
      </w:r>
      <w:r w:rsidRPr="00C904D7">
        <w:rPr>
          <w:rFonts w:ascii="Century Gothic" w:hAnsi="Century Gothic" w:cstheme="minorHAnsi"/>
          <w:bCs/>
          <w:sz w:val="18"/>
          <w:szCs w:val="18"/>
        </w:rPr>
        <w:t>, iż zapoznałem się i akceptuję warunki dotyczące realizacji przedmiotu zamówienia przedstawione w zapytaniu ofertowym/ogłoszeniu o zamówieniu.</w:t>
      </w:r>
    </w:p>
    <w:p w14:paraId="3286863E" w14:textId="14DCAFAC" w:rsidR="00CE6304" w:rsidRPr="0014071D" w:rsidRDefault="00CE6304" w:rsidP="0014071D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C904D7">
        <w:rPr>
          <w:rFonts w:ascii="Century Gothic" w:hAnsi="Century Gothic" w:cstheme="minorHAnsi"/>
          <w:bCs/>
          <w:sz w:val="18"/>
          <w:szCs w:val="18"/>
        </w:rPr>
        <w:t>Oferuję</w:t>
      </w:r>
      <w:r w:rsidR="00986A7A">
        <w:rPr>
          <w:rFonts w:ascii="Century Gothic" w:hAnsi="Century Gothic" w:cstheme="minorHAnsi"/>
          <w:bCs/>
          <w:sz w:val="18"/>
          <w:szCs w:val="18"/>
        </w:rPr>
        <w:t>/my</w:t>
      </w:r>
      <w:r w:rsidRPr="00C904D7">
        <w:rPr>
          <w:rFonts w:ascii="Century Gothic" w:hAnsi="Century Gothic" w:cstheme="minorHAnsi"/>
          <w:bCs/>
          <w:sz w:val="18"/>
          <w:szCs w:val="18"/>
        </w:rPr>
        <w:t xml:space="preserve"> wykonanie przedmiotu zamówienia za:</w:t>
      </w:r>
    </w:p>
    <w:p w14:paraId="18894570" w14:textId="0E481EB4" w:rsidR="009D4600" w:rsidRPr="009D4600" w:rsidRDefault="009D4600" w:rsidP="00B0525A">
      <w:pPr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426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Wynagrodzenie należne Wykonawcy za </w:t>
      </w:r>
      <w:r w:rsidR="00B0525A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świadczenie usługi </w:t>
      </w:r>
      <w:r w:rsidR="002A353D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z</w:t>
      </w:r>
      <w:r w:rsidR="002A353D" w:rsidRPr="002A353D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organizowani</w:t>
      </w:r>
      <w:r w:rsidR="002A353D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a</w:t>
      </w:r>
      <w:r w:rsidR="002A353D" w:rsidRPr="002A353D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i przeprowadzenie cyklu  spotkań  w szkołach dla uczniów i nauczycieli  z województwa opolskiego</w:t>
      </w:r>
      <w:r w:rsidR="00B0525A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będzie obliczone na podstawie stawki </w:t>
      </w:r>
      <w:r w:rsidR="0014071D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1 spotkania</w:t>
      </w: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. Stawka </w:t>
      </w:r>
      <w:r w:rsidR="0014071D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1 spotkania</w:t>
      </w: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wynosi: </w:t>
      </w:r>
    </w:p>
    <w:p w14:paraId="6539964D" w14:textId="11DEDA5B" w:rsidR="009D4600" w:rsidRPr="009D4600" w:rsidRDefault="003C4AB2" w:rsidP="00B0525A">
      <w:pPr>
        <w:autoSpaceDE w:val="0"/>
        <w:autoSpaceDN w:val="0"/>
        <w:adjustRightInd w:val="0"/>
        <w:spacing w:before="120" w:after="120" w:line="276" w:lineRule="auto"/>
        <w:ind w:firstLine="27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Netto: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…………..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), </w:t>
      </w:r>
    </w:p>
    <w:p w14:paraId="7F20DB82" w14:textId="1B15BD5D" w:rsidR="009D4600" w:rsidRPr="009D4600" w:rsidRDefault="003C4AB2" w:rsidP="00B0525A">
      <w:p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plus 23 % podatek, co łącznie stanowi kwotę brutto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: 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…………………../100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).</w:t>
      </w:r>
    </w:p>
    <w:p w14:paraId="68CBB73F" w14:textId="32E99CBD" w:rsidR="008252AD" w:rsidRPr="00B0525A" w:rsidRDefault="009D4600" w:rsidP="00B0525A">
      <w:pPr>
        <w:pStyle w:val="Akapitzlist"/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426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Całkowit</w:t>
      </w:r>
      <w:r w:rsidR="008252AD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a</w:t>
      </w:r>
      <w:r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="00430F06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wartość oferty </w:t>
      </w:r>
      <w:r w:rsidR="0014071D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="00B0525A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(wynikające z przemnożenia stawki </w:t>
      </w:r>
      <w:r w:rsidR="0014071D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1 spotkania x 25 - cykl spotkań</w:t>
      </w:r>
      <w:r w:rsidR="00430F06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</w:t>
      </w:r>
      <w:r w:rsidR="00430F06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wynosi </w:t>
      </w:r>
      <w:r w:rsidRPr="00B0525A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……..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netto (słownie złotych: </w:t>
      </w:r>
      <w:r w:rsidRPr="00B0525A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Pr="00B0525A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 xml:space="preserve">…………….. 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Pr="00B0525A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</w:p>
    <w:p w14:paraId="31C2C9EF" w14:textId="5084EE61" w:rsidR="008252AD" w:rsidRPr="00B0525A" w:rsidRDefault="00430F06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B0525A">
        <w:rPr>
          <w:rFonts w:ascii="Century Gothic" w:hAnsi="Century Gothic"/>
          <w:sz w:val="18"/>
          <w:szCs w:val="18"/>
        </w:rPr>
        <w:lastRenderedPageBreak/>
        <w:t xml:space="preserve">Oświadczam, że cena brutto podana w ofercie zawiera wszystkie koszty wykonania zamówienia, jakie ponosi Zamawiający i obejmuje pełny zakres przedmiotu zamówienia opisanego w dokumentacji </w:t>
      </w:r>
      <w:r w:rsidR="008252AD" w:rsidRPr="00B0525A">
        <w:rPr>
          <w:rFonts w:ascii="Century Gothic" w:hAnsi="Century Gothic"/>
          <w:sz w:val="18"/>
          <w:szCs w:val="18"/>
        </w:rPr>
        <w:t>postepowania</w:t>
      </w:r>
      <w:r w:rsidRPr="00B0525A">
        <w:rPr>
          <w:rFonts w:ascii="Century Gothic" w:hAnsi="Century Gothic"/>
          <w:sz w:val="18"/>
          <w:szCs w:val="18"/>
        </w:rPr>
        <w:t xml:space="preserve">. </w:t>
      </w:r>
    </w:p>
    <w:p w14:paraId="494C1F1B" w14:textId="77777777" w:rsidR="00B0525A" w:rsidRDefault="008252AD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sz w:val="18"/>
          <w:szCs w:val="18"/>
          <w:lang w:eastAsia="pl-PL"/>
        </w:rPr>
        <w:t>Oświadczam, że akceptujemy termin płatności faktury VAT do 14 dni od dnia otrzymania przez Zamawiającego prawidłowo wystawionej faktury VAT.</w:t>
      </w:r>
    </w:p>
    <w:p w14:paraId="5D86F8C2" w14:textId="472749EF" w:rsidR="003D7118" w:rsidRPr="00B0525A" w:rsidRDefault="003D7118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B0525A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Oświadczam, że </w:t>
      </w:r>
      <w:r w:rsidRPr="00B0525A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nie jest</w:t>
      </w:r>
      <w:r w:rsidRPr="00B0525A">
        <w:rPr>
          <w:rFonts w:ascii="Century Gothic" w:eastAsia="Times New Roman" w:hAnsi="Century Gothic" w:cs="Arial"/>
          <w:sz w:val="18"/>
          <w:szCs w:val="18"/>
          <w:lang w:eastAsia="pl-PL"/>
        </w:rPr>
        <w:t>em/jesteśmy</w:t>
      </w:r>
      <w:r w:rsidRPr="00B0525A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powiązany</w:t>
      </w:r>
      <w:r w:rsidRPr="00B0525A">
        <w:rPr>
          <w:rFonts w:ascii="Century Gothic" w:eastAsia="Times New Roman" w:hAnsi="Century Gothic" w:cs="Arial"/>
          <w:sz w:val="18"/>
          <w:szCs w:val="18"/>
          <w:lang w:eastAsia="pl-PL"/>
        </w:rPr>
        <w:t>/i</w:t>
      </w:r>
      <w:r w:rsidRPr="00B0525A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E02007F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uczestniczeniu w spółce jako wspólnik spółki cywilnej lub spółki osobowej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4DD9CFB1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posiadaniu co najmniej 10% udziałów lub akcji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801A50C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pełnieniu funkcji członka organu nadzorczego lub zarządzającego, prokurenta, pełnomocnika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2259ED8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845532E" w14:textId="66D5BD65" w:rsidR="003D7118" w:rsidRPr="003D7118" w:rsidRDefault="003D7118" w:rsidP="00986A7A">
      <w:pPr>
        <w:pStyle w:val="Akapitzlist"/>
        <w:widowControl w:val="0"/>
        <w:numPr>
          <w:ilvl w:val="0"/>
          <w:numId w:val="41"/>
        </w:numPr>
        <w:tabs>
          <w:tab w:val="left" w:pos="852"/>
        </w:tabs>
        <w:suppressAutoHyphens/>
        <w:spacing w:before="120"/>
        <w:ind w:left="851" w:hanging="567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Załącznikami do niniejszego formularza stanowiącymi integralną część oferty są:</w:t>
      </w:r>
    </w:p>
    <w:p w14:paraId="7694EB0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4A08FA7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557D13AC" w14:textId="77777777" w:rsidR="003D7118" w:rsidRPr="002B6B85" w:rsidRDefault="003D7118" w:rsidP="003D7118">
      <w:pPr>
        <w:pStyle w:val="NormalnyWeb"/>
        <w:widowControl/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 xml:space="preserve">3)  </w:t>
      </w:r>
      <w:r>
        <w:rPr>
          <w:rFonts w:ascii="Century Gothic" w:hAnsi="Century Gothic"/>
          <w:sz w:val="18"/>
          <w:szCs w:val="18"/>
        </w:rPr>
        <w:t xml:space="preserve">   </w:t>
      </w:r>
      <w:r w:rsidRPr="002B6B85">
        <w:rPr>
          <w:rFonts w:ascii="Century Gothic" w:hAnsi="Century Gothic"/>
          <w:sz w:val="18"/>
          <w:szCs w:val="18"/>
        </w:rPr>
        <w:t xml:space="preserve"> .................................................................</w:t>
      </w:r>
    </w:p>
    <w:p w14:paraId="5A8345A3" w14:textId="138D80B7" w:rsidR="003D7118" w:rsidRPr="002B6B85" w:rsidRDefault="003D7118" w:rsidP="003D7118">
      <w:pPr>
        <w:pStyle w:val="NormalnyWeb"/>
        <w:widowControl/>
        <w:tabs>
          <w:tab w:val="left" w:pos="6075"/>
        </w:tabs>
        <w:spacing w:before="120" w:after="0" w:line="240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9F81D47" w14:textId="7BCD71A3" w:rsidR="00CC028A" w:rsidRPr="003D7118" w:rsidRDefault="003D7118" w:rsidP="003D7118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sz w:val="20"/>
          <w:szCs w:val="20"/>
          <w:lang w:eastAsia="pl-PL"/>
        </w:rPr>
      </w:pPr>
      <w:r w:rsidRPr="002B6B85">
        <w:rPr>
          <w:rFonts w:ascii="Century Gothic" w:hAnsi="Century Gothic"/>
          <w:sz w:val="18"/>
          <w:szCs w:val="18"/>
        </w:rPr>
        <w:t xml:space="preserve">  ................................., dn. ......................</w:t>
      </w:r>
    </w:p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1598C178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20"/>
          <w:szCs w:val="20"/>
          <w:lang w:eastAsia="pl-PL"/>
        </w:rPr>
      </w:pPr>
      <w:r w:rsidRPr="008B0B25">
        <w:rPr>
          <w:rFonts w:ascii="Century Gothic" w:eastAsia="Times New Roman" w:hAnsi="Century Gothic" w:cstheme="minorHAnsi"/>
          <w:sz w:val="20"/>
          <w:szCs w:val="20"/>
          <w:lang w:eastAsia="pl-PL"/>
        </w:rPr>
        <w:t>………………………………………….…………</w:t>
      </w:r>
    </w:p>
    <w:p w14:paraId="0C140718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Podpis osoby/osób upoważnionej/</w:t>
      </w:r>
      <w:proofErr w:type="spellStart"/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ych</w:t>
      </w:r>
      <w:proofErr w:type="spellEnd"/>
    </w:p>
    <w:p w14:paraId="7760D88A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do występowania w imieniu Wykonawcy</w:t>
      </w:r>
    </w:p>
    <w:p w14:paraId="59602882" w14:textId="77777777" w:rsidR="00CC028A" w:rsidRPr="008B0B25" w:rsidRDefault="00CC028A" w:rsidP="00CC028A">
      <w:pPr>
        <w:rPr>
          <w:rFonts w:ascii="Century Gothic" w:hAnsi="Century Gothic"/>
          <w:sz w:val="20"/>
        </w:rPr>
      </w:pPr>
    </w:p>
    <w:p w14:paraId="4CA477E0" w14:textId="5C97BD24" w:rsidR="001F3CE8" w:rsidRPr="008B0B25" w:rsidRDefault="001F3CE8" w:rsidP="00895D59">
      <w:pPr>
        <w:ind w:left="0"/>
        <w:rPr>
          <w:rFonts w:ascii="Century Gothic" w:hAnsi="Century Gothic"/>
        </w:rPr>
      </w:pPr>
    </w:p>
    <w:p w14:paraId="28465E53" w14:textId="77777777" w:rsidR="00757F07" w:rsidRPr="008B0B25" w:rsidRDefault="00757F07" w:rsidP="00757F07">
      <w:pPr>
        <w:spacing w:after="25" w:line="249" w:lineRule="auto"/>
        <w:ind w:left="39" w:right="466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8B0B25" w:rsidRDefault="00757F07" w:rsidP="00895D59">
      <w:pPr>
        <w:spacing w:after="3" w:line="250" w:lineRule="auto"/>
        <w:ind w:left="336" w:right="471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8B0B25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8B0B25">
        <w:rPr>
          <w:rFonts w:ascii="Century Gothic" w:eastAsia="Times New Roman" w:hAnsi="Century Gothic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Pr="008B0B25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5804B74A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z postępowaniem o udzielenie zamówienia publicznego na </w:t>
      </w:r>
      <w:r w:rsidR="00986A7A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świadczenie pomocy psychologicznej</w:t>
      </w:r>
      <w:r w:rsidR="009D4600"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,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lastRenderedPageBreak/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B0B25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Pzp</w:t>
      </w:r>
      <w:proofErr w:type="spellEnd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B0B25" w:rsidSect="00CE6304">
      <w:headerReference w:type="default" r:id="rId9"/>
      <w:footerReference w:type="default" r:id="rId10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67B1" w14:textId="77777777" w:rsidR="00096E74" w:rsidRDefault="00096E74" w:rsidP="008C5A59">
      <w:r>
        <w:separator/>
      </w:r>
    </w:p>
  </w:endnote>
  <w:endnote w:type="continuationSeparator" w:id="0">
    <w:p w14:paraId="2CF44147" w14:textId="77777777" w:rsidR="00096E74" w:rsidRDefault="00096E74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10D9" w14:textId="77777777" w:rsidR="00096E74" w:rsidRDefault="00096E74" w:rsidP="008C5A59">
      <w:r>
        <w:separator/>
      </w:r>
    </w:p>
  </w:footnote>
  <w:footnote w:type="continuationSeparator" w:id="0">
    <w:p w14:paraId="2BB009A6" w14:textId="77777777" w:rsidR="00096E74" w:rsidRDefault="00096E74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77A0F556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0D502" w14:textId="7BD786F5" w:rsidR="007874D1" w:rsidRPr="007874D1" w:rsidRDefault="007874D1" w:rsidP="007874D1">
    <w:pPr>
      <w:spacing w:before="120"/>
      <w:ind w:hanging="720"/>
      <w:rPr>
        <w:rFonts w:ascii="Century Gothic" w:hAnsi="Century Gothic" w:cstheme="minorHAnsi"/>
        <w:b/>
        <w:sz w:val="16"/>
        <w:szCs w:val="16"/>
      </w:rPr>
    </w:pPr>
    <w:r w:rsidRPr="007874D1">
      <w:rPr>
        <w:rFonts w:ascii="Century Gothic" w:hAnsi="Century Gothic"/>
        <w:b/>
        <w:sz w:val="16"/>
        <w:szCs w:val="16"/>
      </w:rPr>
      <w:t>Nr postępowania  26/2022</w:t>
    </w:r>
    <w:r w:rsidRPr="007874D1">
      <w:rPr>
        <w:rFonts w:ascii="Century Gothic" w:hAnsi="Century Gothic"/>
        <w:b/>
        <w:sz w:val="16"/>
        <w:szCs w:val="16"/>
      </w:rPr>
      <w:tab/>
      <w:t xml:space="preserve">                                           </w:t>
    </w:r>
    <w:r w:rsidRPr="007874D1">
      <w:rPr>
        <w:rFonts w:ascii="Century Gothic" w:hAnsi="Century Gothic"/>
        <w:b/>
        <w:sz w:val="16"/>
        <w:szCs w:val="16"/>
      </w:rPr>
      <w:tab/>
    </w:r>
    <w:r w:rsidRPr="007874D1">
      <w:rPr>
        <w:rFonts w:ascii="Century Gothic" w:hAnsi="Century Gothic" w:cstheme="minorHAnsi"/>
        <w:b/>
        <w:sz w:val="16"/>
        <w:szCs w:val="16"/>
      </w:rPr>
      <w:t xml:space="preserve">              </w:t>
    </w:r>
    <w:r w:rsidRPr="007874D1">
      <w:rPr>
        <w:rFonts w:ascii="Century Gothic" w:hAnsi="Century Gothic" w:cstheme="minorHAnsi"/>
        <w:b/>
        <w:sz w:val="16"/>
        <w:szCs w:val="16"/>
      </w:rPr>
      <w:t xml:space="preserve">                                             </w:t>
    </w:r>
    <w:r w:rsidRPr="007874D1">
      <w:rPr>
        <w:rFonts w:ascii="Century Gothic" w:hAnsi="Century Gothic" w:cstheme="minorHAnsi"/>
        <w:b/>
        <w:sz w:val="16"/>
        <w:szCs w:val="16"/>
      </w:rPr>
      <w:t xml:space="preserve">                 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000000E"/>
    <w:multiLevelType w:val="multilevel"/>
    <w:tmpl w:val="D7CEB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18"/>
        <w:szCs w:val="18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2794A"/>
    <w:multiLevelType w:val="hybridMultilevel"/>
    <w:tmpl w:val="BC105E0C"/>
    <w:lvl w:ilvl="0" w:tplc="B5CA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5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6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4E2BED"/>
    <w:multiLevelType w:val="hybridMultilevel"/>
    <w:tmpl w:val="A700379A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F173BF"/>
    <w:multiLevelType w:val="hybridMultilevel"/>
    <w:tmpl w:val="74C06262"/>
    <w:lvl w:ilvl="0" w:tplc="90D0FC28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85276"/>
    <w:multiLevelType w:val="hybridMultilevel"/>
    <w:tmpl w:val="5B5659E4"/>
    <w:lvl w:ilvl="0" w:tplc="88B05242">
      <w:start w:val="1"/>
      <w:numFmt w:val="decimal"/>
      <w:lvlText w:val="%1)"/>
      <w:lvlJc w:val="left"/>
      <w:pPr>
        <w:ind w:left="2340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712B0E"/>
    <w:multiLevelType w:val="hybridMultilevel"/>
    <w:tmpl w:val="FF9CBCC6"/>
    <w:lvl w:ilvl="0" w:tplc="C4BCE8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34D4B"/>
    <w:multiLevelType w:val="hybridMultilevel"/>
    <w:tmpl w:val="35348C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E347A"/>
    <w:multiLevelType w:val="multilevel"/>
    <w:tmpl w:val="76D89B92"/>
    <w:lvl w:ilvl="0">
      <w:start w:val="1"/>
      <w:numFmt w:val="decimal"/>
      <w:lvlText w:val="%1."/>
      <w:lvlJc w:val="left"/>
      <w:pPr>
        <w:ind w:left="633" w:firstLine="360"/>
      </w:pPr>
      <w:rPr>
        <w:rFonts w:hint="default"/>
        <w:u w:val="none"/>
      </w:rPr>
    </w:lvl>
    <w:lvl w:ilvl="1">
      <w:start w:val="1"/>
      <w:numFmt w:val="lowerRoman"/>
      <w:lvlText w:val="%2."/>
      <w:lvlJc w:val="left"/>
      <w:pPr>
        <w:ind w:left="1353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4233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793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513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233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4953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673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393" w:firstLine="6120"/>
      </w:pPr>
      <w:rPr>
        <w:u w:val="none"/>
      </w:rPr>
    </w:lvl>
  </w:abstractNum>
  <w:abstractNum w:abstractNumId="24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0E34"/>
    <w:multiLevelType w:val="hybridMultilevel"/>
    <w:tmpl w:val="3196CBCA"/>
    <w:lvl w:ilvl="0" w:tplc="E27086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EB6734"/>
    <w:multiLevelType w:val="hybridMultilevel"/>
    <w:tmpl w:val="F30CC722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D60D1"/>
    <w:multiLevelType w:val="hybridMultilevel"/>
    <w:tmpl w:val="CA26D246"/>
    <w:lvl w:ilvl="0" w:tplc="88B05242">
      <w:start w:val="1"/>
      <w:numFmt w:val="decimal"/>
      <w:lvlText w:val="%1)"/>
      <w:lvlJc w:val="left"/>
      <w:pPr>
        <w:ind w:left="765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34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6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0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9"/>
  </w:num>
  <w:num w:numId="3">
    <w:abstractNumId w:val="35"/>
  </w:num>
  <w:num w:numId="4">
    <w:abstractNumId w:val="34"/>
  </w:num>
  <w:num w:numId="5">
    <w:abstractNumId w:val="2"/>
  </w:num>
  <w:num w:numId="6">
    <w:abstractNumId w:val="26"/>
  </w:num>
  <w:num w:numId="7">
    <w:abstractNumId w:val="5"/>
  </w:num>
  <w:num w:numId="8">
    <w:abstractNumId w:val="4"/>
  </w:num>
  <w:num w:numId="9">
    <w:abstractNumId w:val="30"/>
  </w:num>
  <w:num w:numId="10">
    <w:abstractNumId w:val="11"/>
  </w:num>
  <w:num w:numId="11">
    <w:abstractNumId w:val="28"/>
  </w:num>
  <w:num w:numId="12">
    <w:abstractNumId w:val="22"/>
  </w:num>
  <w:num w:numId="13">
    <w:abstractNumId w:val="25"/>
  </w:num>
  <w:num w:numId="14">
    <w:abstractNumId w:val="39"/>
  </w:num>
  <w:num w:numId="15">
    <w:abstractNumId w:val="16"/>
  </w:num>
  <w:num w:numId="16">
    <w:abstractNumId w:val="40"/>
  </w:num>
  <w:num w:numId="17">
    <w:abstractNumId w:val="38"/>
  </w:num>
  <w:num w:numId="18">
    <w:abstractNumId w:val="36"/>
  </w:num>
  <w:num w:numId="19">
    <w:abstractNumId w:val="19"/>
  </w:num>
  <w:num w:numId="20">
    <w:abstractNumId w:val="37"/>
  </w:num>
  <w:num w:numId="21">
    <w:abstractNumId w:val="12"/>
  </w:num>
  <w:num w:numId="22">
    <w:abstractNumId w:val="21"/>
  </w:num>
  <w:num w:numId="23">
    <w:abstractNumId w:val="14"/>
  </w:num>
  <w:num w:numId="24">
    <w:abstractNumId w:val="9"/>
  </w:num>
  <w:num w:numId="25">
    <w:abstractNumId w:val="15"/>
  </w:num>
  <w:num w:numId="26">
    <w:abstractNumId w:val="6"/>
  </w:num>
  <w:num w:numId="27">
    <w:abstractNumId w:val="24"/>
  </w:num>
  <w:num w:numId="28">
    <w:abstractNumId w:val="18"/>
  </w:num>
  <w:num w:numId="29">
    <w:abstractNumId w:val="23"/>
  </w:num>
  <w:num w:numId="30">
    <w:abstractNumId w:val="17"/>
  </w:num>
  <w:num w:numId="31">
    <w:abstractNumId w:val="13"/>
  </w:num>
  <w:num w:numId="32">
    <w:abstractNumId w:val="7"/>
  </w:num>
  <w:num w:numId="33">
    <w:abstractNumId w:val="31"/>
  </w:num>
  <w:num w:numId="34">
    <w:abstractNumId w:val="27"/>
  </w:num>
  <w:num w:numId="35">
    <w:abstractNumId w:val="10"/>
  </w:num>
  <w:num w:numId="36">
    <w:abstractNumId w:val="3"/>
  </w:num>
  <w:num w:numId="37">
    <w:abstractNumId w:val="33"/>
  </w:num>
  <w:num w:numId="38">
    <w:abstractNumId w:val="1"/>
  </w:num>
  <w:num w:numId="39">
    <w:abstractNumId w:val="32"/>
  </w:num>
  <w:num w:numId="40">
    <w:abstractNumId w:val="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42E03"/>
    <w:rsid w:val="00056F71"/>
    <w:rsid w:val="00057F87"/>
    <w:rsid w:val="00083349"/>
    <w:rsid w:val="00084607"/>
    <w:rsid w:val="00094715"/>
    <w:rsid w:val="00094C71"/>
    <w:rsid w:val="00096E74"/>
    <w:rsid w:val="000A669A"/>
    <w:rsid w:val="000F40B5"/>
    <w:rsid w:val="00117110"/>
    <w:rsid w:val="0014071D"/>
    <w:rsid w:val="00183D69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A353D"/>
    <w:rsid w:val="002A557E"/>
    <w:rsid w:val="002D2289"/>
    <w:rsid w:val="002D62DE"/>
    <w:rsid w:val="002D795E"/>
    <w:rsid w:val="002F60E0"/>
    <w:rsid w:val="00300C8B"/>
    <w:rsid w:val="00326C6C"/>
    <w:rsid w:val="00333235"/>
    <w:rsid w:val="0035110C"/>
    <w:rsid w:val="003732C5"/>
    <w:rsid w:val="003A30BC"/>
    <w:rsid w:val="003A7F61"/>
    <w:rsid w:val="003C4AB2"/>
    <w:rsid w:val="003D7118"/>
    <w:rsid w:val="003F65D1"/>
    <w:rsid w:val="00402F74"/>
    <w:rsid w:val="00413C4C"/>
    <w:rsid w:val="004172CB"/>
    <w:rsid w:val="00430F06"/>
    <w:rsid w:val="004455C3"/>
    <w:rsid w:val="004601CE"/>
    <w:rsid w:val="00494117"/>
    <w:rsid w:val="004A35CD"/>
    <w:rsid w:val="004F54F3"/>
    <w:rsid w:val="005035B1"/>
    <w:rsid w:val="00564457"/>
    <w:rsid w:val="00595CD9"/>
    <w:rsid w:val="0059618E"/>
    <w:rsid w:val="00596FFD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30A1"/>
    <w:rsid w:val="006B5005"/>
    <w:rsid w:val="006F4DE8"/>
    <w:rsid w:val="007057EE"/>
    <w:rsid w:val="00757F07"/>
    <w:rsid w:val="00774764"/>
    <w:rsid w:val="007874D1"/>
    <w:rsid w:val="007A4B2C"/>
    <w:rsid w:val="007B4C71"/>
    <w:rsid w:val="007C2D96"/>
    <w:rsid w:val="007E3F55"/>
    <w:rsid w:val="007F1D01"/>
    <w:rsid w:val="008252AD"/>
    <w:rsid w:val="0088670F"/>
    <w:rsid w:val="00895D59"/>
    <w:rsid w:val="008B0B25"/>
    <w:rsid w:val="008B380E"/>
    <w:rsid w:val="008C4F23"/>
    <w:rsid w:val="008C5A59"/>
    <w:rsid w:val="00903391"/>
    <w:rsid w:val="00906E25"/>
    <w:rsid w:val="009103BD"/>
    <w:rsid w:val="00937B61"/>
    <w:rsid w:val="00986A7A"/>
    <w:rsid w:val="00987A79"/>
    <w:rsid w:val="009968A3"/>
    <w:rsid w:val="009B0E8D"/>
    <w:rsid w:val="009D4600"/>
    <w:rsid w:val="009F628A"/>
    <w:rsid w:val="00A07CDE"/>
    <w:rsid w:val="00A16A7F"/>
    <w:rsid w:val="00A75ACA"/>
    <w:rsid w:val="00A77688"/>
    <w:rsid w:val="00AB396B"/>
    <w:rsid w:val="00AF057A"/>
    <w:rsid w:val="00B0525A"/>
    <w:rsid w:val="00B60092"/>
    <w:rsid w:val="00B747A6"/>
    <w:rsid w:val="00BE6580"/>
    <w:rsid w:val="00C042C1"/>
    <w:rsid w:val="00C343B2"/>
    <w:rsid w:val="00C442DB"/>
    <w:rsid w:val="00C47BC3"/>
    <w:rsid w:val="00C60E15"/>
    <w:rsid w:val="00C66F8B"/>
    <w:rsid w:val="00C7432C"/>
    <w:rsid w:val="00C872AA"/>
    <w:rsid w:val="00C904D7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0592C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17764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paragraph" w:styleId="Nagwek3">
    <w:name w:val="heading 3"/>
    <w:aliases w:val="H3,H31,Map,H3-Heading 3,3,l3.3,h3,l3,list 3,Naglówek 3,Topic Sub Heading,L3,Heading 3."/>
    <w:basedOn w:val="Normalny"/>
    <w:next w:val="Normalny"/>
    <w:link w:val="Nagwek3Znak"/>
    <w:qFormat/>
    <w:rsid w:val="003D7118"/>
    <w:pPr>
      <w:keepNext/>
      <w:widowControl w:val="0"/>
      <w:suppressAutoHyphens/>
      <w:spacing w:before="240" w:after="60"/>
      <w:ind w:left="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Tabela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Tabela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character" w:customStyle="1" w:styleId="Nagwek3Znak">
    <w:name w:val="Nagłówek 3 Znak"/>
    <w:aliases w:val="H3 Znak,H31 Znak,Map Znak,H3-Heading 3 Znak,3 Znak,l3.3 Znak,h3 Znak,l3 Znak,list 3 Znak,Naglówek 3 Znak,Topic Sub Heading Znak,L3 Znak,Heading 3. Znak"/>
    <w:basedOn w:val="Domylnaczcionkaakapitu"/>
    <w:link w:val="Nagwek3"/>
    <w:rsid w:val="003D7118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ormalnyWeb">
    <w:name w:val="Normal (Web)"/>
    <w:basedOn w:val="Normalny"/>
    <w:uiPriority w:val="99"/>
    <w:rsid w:val="003D7118"/>
    <w:pPr>
      <w:widowControl w:val="0"/>
      <w:autoSpaceDE w:val="0"/>
      <w:spacing w:before="100" w:after="100" w:line="360" w:lineRule="atLeast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3</cp:revision>
  <dcterms:created xsi:type="dcterms:W3CDTF">2022-03-16T12:53:00Z</dcterms:created>
  <dcterms:modified xsi:type="dcterms:W3CDTF">2022-03-16T12:54:00Z</dcterms:modified>
</cp:coreProperties>
</file>